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20" w:rsidRPr="00CD2C49" w:rsidRDefault="002C6C20" w:rsidP="002C6C20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CD2C49">
        <w:rPr>
          <w:caps/>
          <w:sz w:val="28"/>
          <w:szCs w:val="28"/>
          <w:lang w:val="sr-Cyrl-RS"/>
        </w:rPr>
        <w:t>Менторство – подстицај креативности ученика и предавача</w:t>
      </w:r>
    </w:p>
    <w:bookmarkEnd w:id="0"/>
    <w:p w:rsidR="002C6C20" w:rsidRPr="00E830D0" w:rsidRDefault="002C6C20" w:rsidP="002C6C20">
      <w:pPr>
        <w:spacing w:before="120" w:after="0"/>
        <w:jc w:val="both"/>
        <w:rPr>
          <w:sz w:val="24"/>
          <w:szCs w:val="24"/>
          <w:lang w:val="sr-Cyrl-RS"/>
        </w:rPr>
      </w:pPr>
    </w:p>
    <w:p w:rsidR="002C6C20" w:rsidRPr="00E830D0" w:rsidRDefault="002C6C20" w:rsidP="002C6C20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Предавање се бави дидактичко-методичким компонентама наставе математике користећи модел менторства у сврху директног дијалошког приказа (питања и могућих одговора). Посредством две репрезентативне релеције субјеката наставног процеса уводи се иновативни концепт часа. Прва релација се односи на ментора (наставника) и хоспитанта (студента, приправника или само посматрача) и дефинише садржаје њихових активности, а друга кроз менторисање ученика уводи вршњачку едукацију као могућу пројектну активност. </w:t>
      </w:r>
    </w:p>
    <w:p w:rsidR="002C6C20" w:rsidRPr="00E830D0" w:rsidRDefault="002C6C20" w:rsidP="002C6C20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Циљ предавања је да искуствену перцепцију предавача, кроз преливање и супротстављање идеја, као својеврсни филтер, подреди креативној конструкцији часа и добром планирању наставе. Брише међупредметна ограничења и кроз математичку проблематику (избор задатака), синтетише целину више комплементарних научних дисциплина. </w:t>
      </w:r>
    </w:p>
    <w:p w:rsidR="002C6C20" w:rsidRPr="00E830D0" w:rsidRDefault="002C6C20" w:rsidP="002C6C20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Формални приступ настави и часу сведен је на минималну меру и надограђен низом понуђених креативних, алтернативних решења. Њиховим моделовањем хоспитант се ставља у позицију ствараоца, инспирисаног примерима добре праксе ментора (кроз приказ конкретних часова). Синхронизацијом часа са разноврсним, у многоме оригиналним методама, постиже се усредсређеност ученика и њихова снажнија мотивисаност за рад. Реч је о надасве поједностављеним шемама које приводе сазнајном процесу.</w:t>
      </w:r>
    </w:p>
    <w:p w:rsidR="002C6C20" w:rsidRPr="00E830D0" w:rsidRDefault="002C6C20" w:rsidP="002C6C20">
      <w:pPr>
        <w:spacing w:before="120" w:after="0"/>
        <w:ind w:firstLine="720"/>
        <w:jc w:val="both"/>
        <w:rPr>
          <w:color w:val="000000"/>
          <w:sz w:val="24"/>
          <w:szCs w:val="24"/>
          <w:lang w:val="ru-RU"/>
        </w:rPr>
      </w:pPr>
      <w:r w:rsidRPr="00E830D0">
        <w:rPr>
          <w:sz w:val="24"/>
          <w:szCs w:val="24"/>
          <w:lang w:val="ru-RU"/>
        </w:rPr>
        <w:t>Предавање је интерактивног карактера. Састоји се из три радне целине са две паузе. Ц</w:t>
      </w:r>
      <w:r w:rsidRPr="00E830D0">
        <w:rPr>
          <w:color w:val="000000"/>
          <w:sz w:val="24"/>
          <w:szCs w:val="24"/>
          <w:lang w:val="ru-RU"/>
        </w:rPr>
        <w:t xml:space="preserve">елине садрже когнитивни и практични аспект који приводи интелектуалној и духовној надградњи учесника семинара. </w:t>
      </w:r>
    </w:p>
    <w:p w:rsidR="002C6C20" w:rsidRPr="00E830D0" w:rsidRDefault="002C6C20" w:rsidP="002C6C20">
      <w:pPr>
        <w:spacing w:before="120" w:after="0"/>
        <w:ind w:firstLine="720"/>
        <w:jc w:val="both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 xml:space="preserve">Радионице су градуиране, од индивидуалног приступа и групног облика рада до формирања експертских тимова. Прва, </w:t>
      </w:r>
      <w:r w:rsidRPr="00E830D0">
        <w:rPr>
          <w:i/>
          <w:color w:val="000000"/>
          <w:sz w:val="24"/>
          <w:szCs w:val="24"/>
          <w:lang w:val="ru-RU"/>
        </w:rPr>
        <w:t>По моделу</w:t>
      </w:r>
      <w:r w:rsidRPr="00E830D0">
        <w:rPr>
          <w:color w:val="000000"/>
          <w:sz w:val="24"/>
          <w:szCs w:val="24"/>
          <w:lang w:val="ru-RU"/>
        </w:rPr>
        <w:t xml:space="preserve">, уводи, истражује и подстиче учеснике на отворени дијалог и изношење личних предлога (индивидуални облик). Друга </w:t>
      </w:r>
      <w:r w:rsidRPr="00E830D0">
        <w:rPr>
          <w:i/>
          <w:color w:val="000000"/>
          <w:sz w:val="24"/>
          <w:szCs w:val="24"/>
          <w:lang w:val="ru-RU"/>
        </w:rPr>
        <w:t>Мост идеја</w:t>
      </w:r>
      <w:r w:rsidRPr="00E830D0">
        <w:rPr>
          <w:color w:val="000000"/>
          <w:sz w:val="24"/>
          <w:szCs w:val="24"/>
          <w:lang w:val="ru-RU"/>
        </w:rPr>
        <w:t xml:space="preserve"> предлаже НТ</w:t>
      </w:r>
      <w:r w:rsidRPr="00E830D0">
        <w:rPr>
          <w:rStyle w:val="FootnoteReference"/>
          <w:color w:val="000000"/>
          <w:sz w:val="24"/>
          <w:szCs w:val="24"/>
        </w:rPr>
        <w:footnoteReference w:id="1"/>
      </w:r>
      <w:r w:rsidRPr="00E830D0">
        <w:rPr>
          <w:color w:val="000000"/>
          <w:sz w:val="24"/>
          <w:szCs w:val="24"/>
          <w:lang w:val="ru-RU"/>
        </w:rPr>
        <w:t xml:space="preserve"> методу као иновативни приступ организацији и реализацији часа, кроз пет прецизно објашњених корака и поступака креативног размишљања. Трећа, </w:t>
      </w:r>
      <w:r w:rsidRPr="00E830D0">
        <w:rPr>
          <w:i/>
          <w:color w:val="000000"/>
          <w:sz w:val="24"/>
          <w:szCs w:val="24"/>
          <w:lang w:val="ru-RU"/>
        </w:rPr>
        <w:t>Конструкција часа</w:t>
      </w:r>
      <w:r w:rsidRPr="00E830D0">
        <w:rPr>
          <w:color w:val="000000"/>
          <w:sz w:val="24"/>
          <w:szCs w:val="24"/>
          <w:lang w:val="ru-RU"/>
        </w:rPr>
        <w:t xml:space="preserve"> је примена НТ методе при реализације личне замисли часа, сваког наставника понаособ. Предавање има за циљ и да кроз </w:t>
      </w:r>
      <w:r w:rsidRPr="00E830D0">
        <w:rPr>
          <w:i/>
          <w:color w:val="000000"/>
          <w:sz w:val="24"/>
          <w:szCs w:val="24"/>
          <w:lang w:val="ru-RU"/>
        </w:rPr>
        <w:t>методу приче</w:t>
      </w:r>
      <w:r w:rsidRPr="00E830D0">
        <w:rPr>
          <w:rStyle w:val="FootnoteReference"/>
          <w:i/>
          <w:color w:val="000000"/>
          <w:sz w:val="24"/>
          <w:szCs w:val="24"/>
        </w:rPr>
        <w:footnoteReference w:id="2"/>
      </w:r>
      <w:r w:rsidRPr="00E830D0">
        <w:rPr>
          <w:color w:val="000000"/>
          <w:sz w:val="24"/>
          <w:szCs w:val="24"/>
          <w:lang w:val="ru-RU"/>
        </w:rPr>
        <w:t xml:space="preserve"> прикаже и објасни историјски контекст математичких појмова и садржаја. </w:t>
      </w:r>
    </w:p>
    <w:p w:rsidR="002C6C20" w:rsidRPr="00E830D0" w:rsidRDefault="002C6C20" w:rsidP="002C6C20">
      <w:pPr>
        <w:spacing w:before="120" w:after="0"/>
        <w:ind w:firstLine="720"/>
        <w:jc w:val="both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>Понуђене су методе посредством којих се ученици на спонтан начин концетришу и постиже њихово активно учешће у настави ( „Рем“</w:t>
      </w:r>
      <w:r w:rsidRPr="00E830D0">
        <w:rPr>
          <w:rStyle w:val="FootnoteReference"/>
          <w:color w:val="000000"/>
          <w:sz w:val="24"/>
          <w:szCs w:val="24"/>
        </w:rPr>
        <w:footnoteReference w:id="3"/>
      </w:r>
      <w:r w:rsidRPr="00E830D0">
        <w:rPr>
          <w:color w:val="000000"/>
          <w:sz w:val="24"/>
          <w:szCs w:val="24"/>
          <w:lang w:val="ru-RU"/>
        </w:rPr>
        <w:t xml:space="preserve"> фаза часа). </w:t>
      </w:r>
    </w:p>
    <w:p w:rsidR="002C6C20" w:rsidRPr="00E830D0" w:rsidRDefault="002C6C20" w:rsidP="002C6C20">
      <w:pPr>
        <w:spacing w:before="120" w:after="0"/>
        <w:ind w:firstLine="720"/>
        <w:jc w:val="both"/>
        <w:rPr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lastRenderedPageBreak/>
        <w:t xml:space="preserve">У изради презентације и избору текстова и задатака коришћени су садржаји различитих научних и уметничких дисциплина, тако да је постигнут висок ниво међупредметне усаглашености у приступу учењу. </w:t>
      </w:r>
    </w:p>
    <w:p w:rsidR="00A345A0" w:rsidRPr="002C6C20" w:rsidRDefault="00A345A0" w:rsidP="002C6C20"/>
    <w:sectPr w:rsidR="00A345A0" w:rsidRPr="002C6C20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C8" w:rsidRDefault="00DE62C8" w:rsidP="002C6C20">
      <w:pPr>
        <w:spacing w:after="0" w:line="240" w:lineRule="auto"/>
      </w:pPr>
      <w:r>
        <w:separator/>
      </w:r>
    </w:p>
  </w:endnote>
  <w:endnote w:type="continuationSeparator" w:id="0">
    <w:p w:rsidR="00DE62C8" w:rsidRDefault="00DE62C8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C8" w:rsidRDefault="00DE62C8" w:rsidP="002C6C20">
      <w:pPr>
        <w:spacing w:after="0" w:line="240" w:lineRule="auto"/>
      </w:pPr>
      <w:r>
        <w:separator/>
      </w:r>
    </w:p>
  </w:footnote>
  <w:footnote w:type="continuationSeparator" w:id="0">
    <w:p w:rsidR="00DE62C8" w:rsidRDefault="00DE62C8" w:rsidP="002C6C20">
      <w:pPr>
        <w:spacing w:after="0" w:line="240" w:lineRule="auto"/>
      </w:pPr>
      <w:r>
        <w:continuationSeparator/>
      </w:r>
    </w:p>
  </w:footnote>
  <w:footnote w:id="1">
    <w:p w:rsidR="002C6C20" w:rsidRDefault="002C6C20" w:rsidP="002C6C20">
      <w:pPr>
        <w:pStyle w:val="FootnoteText"/>
        <w:rPr>
          <w:rFonts w:ascii="Calibri" w:eastAsia="Calibri" w:hAnsi="Calibr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посматрајући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Тесле</w:t>
      </w:r>
      <w:proofErr w:type="spellEnd"/>
      <w:r>
        <w:t xml:space="preserve"> </w:t>
      </w:r>
    </w:p>
  </w:footnote>
  <w:footnote w:id="2">
    <w:p w:rsidR="002C6C20" w:rsidRDefault="002C6C20" w:rsidP="002C6C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мотивациони</w:t>
      </w:r>
      <w:proofErr w:type="spellEnd"/>
      <w:r>
        <w:t xml:space="preserve"> </w:t>
      </w:r>
      <w:proofErr w:type="spellStart"/>
      <w:r>
        <w:t>фактор</w:t>
      </w:r>
      <w:proofErr w:type="spellEnd"/>
      <w:r>
        <w:t xml:space="preserve"> – </w:t>
      </w:r>
      <w:proofErr w:type="spellStart"/>
      <w:r>
        <w:t>Приручник</w:t>
      </w:r>
      <w:proofErr w:type="spellEnd"/>
      <w:r>
        <w:t xml:space="preserve"> </w:t>
      </w:r>
      <w:proofErr w:type="spellStart"/>
      <w:r>
        <w:rPr>
          <w:i/>
        </w:rPr>
        <w:t>Поуздани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саветник</w:t>
      </w:r>
      <w:proofErr w:type="spellEnd"/>
    </w:p>
  </w:footnote>
  <w:footnote w:id="3">
    <w:p w:rsidR="002C6C20" w:rsidRDefault="002C6C20" w:rsidP="002C6C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Аналогија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сна</w:t>
      </w:r>
      <w:proofErr w:type="spellEnd"/>
      <w:r>
        <w:t xml:space="preserve"> - </w:t>
      </w:r>
      <w:proofErr w:type="spellStart"/>
      <w:r>
        <w:t>Приручник</w:t>
      </w:r>
      <w:proofErr w:type="spellEnd"/>
      <w:r>
        <w:t xml:space="preserve"> </w:t>
      </w:r>
      <w:proofErr w:type="spellStart"/>
      <w:r>
        <w:rPr>
          <w:i/>
        </w:rPr>
        <w:t>Поуздани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саветник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2C6C20"/>
    <w:rsid w:val="003F1B17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DE62C8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2018-01-10T23:25:00Z</dcterms:created>
  <dcterms:modified xsi:type="dcterms:W3CDTF">2018-01-10T23:25:00Z</dcterms:modified>
</cp:coreProperties>
</file>