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684" w:rsidRPr="006E2261" w:rsidRDefault="00D55684" w:rsidP="00D55684">
      <w:pPr>
        <w:spacing w:before="120" w:after="0"/>
        <w:jc w:val="center"/>
        <w:rPr>
          <w:caps/>
          <w:sz w:val="28"/>
          <w:szCs w:val="28"/>
          <w:lang w:val="ru-RU"/>
        </w:rPr>
      </w:pPr>
      <w:r w:rsidRPr="006E2261">
        <w:rPr>
          <w:caps/>
          <w:sz w:val="28"/>
          <w:szCs w:val="28"/>
          <w:lang w:val="ru-RU"/>
        </w:rPr>
        <w:t>Виртуелна учионица</w:t>
      </w:r>
    </w:p>
    <w:p w:rsidR="00D55684" w:rsidRPr="00E830D0" w:rsidRDefault="00D55684" w:rsidP="00D55684">
      <w:pPr>
        <w:spacing w:before="120" w:after="0"/>
        <w:rPr>
          <w:sz w:val="24"/>
          <w:szCs w:val="24"/>
          <w:lang w:val="ru-RU"/>
        </w:rPr>
      </w:pPr>
    </w:p>
    <w:p w:rsidR="00D55684" w:rsidRPr="006E2261" w:rsidRDefault="00D55684" w:rsidP="00D55684">
      <w:pPr>
        <w:spacing w:before="120" w:after="0"/>
        <w:jc w:val="both"/>
        <w:rPr>
          <w:sz w:val="24"/>
          <w:szCs w:val="24"/>
          <w:lang w:val="ru-RU"/>
        </w:rPr>
      </w:pPr>
      <w:r w:rsidRPr="006E2261">
        <w:rPr>
          <w:sz w:val="24"/>
          <w:szCs w:val="24"/>
          <w:lang w:val="sr-Cyrl-RS"/>
        </w:rPr>
        <w:t xml:space="preserve">      </w:t>
      </w:r>
      <w:r w:rsidRPr="006E2261">
        <w:rPr>
          <w:sz w:val="24"/>
          <w:szCs w:val="24"/>
          <w:lang w:val="sr-Cyrl-RS"/>
        </w:rPr>
        <w:tab/>
      </w:r>
      <w:r w:rsidRPr="006E2261">
        <w:rPr>
          <w:sz w:val="24"/>
          <w:szCs w:val="24"/>
          <w:lang w:val="ru-RU"/>
        </w:rPr>
        <w:t xml:space="preserve">Програмски пакет </w:t>
      </w:r>
      <w:r w:rsidRPr="006E2261">
        <w:rPr>
          <w:sz w:val="24"/>
          <w:szCs w:val="24"/>
        </w:rPr>
        <w:t>GeoGebra</w:t>
      </w:r>
      <w:r w:rsidRPr="006E2261">
        <w:rPr>
          <w:sz w:val="24"/>
          <w:szCs w:val="24"/>
          <w:lang w:val="ru-RU"/>
        </w:rPr>
        <w:t xml:space="preserve"> омогућио је регистованим корисницима формирање група, при чему се у групи може дискутовати, размењивати математички садржаји, радити  задаци (са повратном информацијом) између наставника и ученика. Сви садржаји који имају математичку структуру могу бити обрађени у оваквој групи, што подстиче мултидисциплинарност у настави.</w:t>
      </w:r>
    </w:p>
    <w:p w:rsidR="00D55684" w:rsidRPr="006E2261" w:rsidRDefault="00D55684" w:rsidP="00D55684">
      <w:pPr>
        <w:spacing w:before="120" w:after="0"/>
        <w:jc w:val="both"/>
        <w:rPr>
          <w:sz w:val="24"/>
          <w:szCs w:val="24"/>
          <w:lang w:val="ru-RU"/>
        </w:rPr>
      </w:pPr>
      <w:r w:rsidRPr="006E2261">
        <w:rPr>
          <w:sz w:val="24"/>
          <w:szCs w:val="24"/>
          <w:lang w:val="sr-Cyrl-RS"/>
        </w:rPr>
        <w:t xml:space="preserve">     </w:t>
      </w:r>
      <w:r w:rsidRPr="006E2261">
        <w:rPr>
          <w:sz w:val="24"/>
          <w:szCs w:val="24"/>
          <w:lang w:val="sr-Cyrl-RS"/>
        </w:rPr>
        <w:tab/>
      </w:r>
      <w:r w:rsidRPr="006E2261">
        <w:rPr>
          <w:sz w:val="24"/>
          <w:szCs w:val="24"/>
          <w:lang w:val="ru-RU"/>
        </w:rPr>
        <w:t xml:space="preserve">Богатство садржаја који се могу користити (слике, видео записи, аплети, документи у разним форматима), може направити од овакве групе заиста богату и разноврсну виртуелну учионицу. Сигурно окружење за Ваше ученике обезбедиће затвореност овакве групе. Групи се приступа преко кода, који дели аутор групе. На тај начин оваква група постаје својеврсни </w:t>
      </w:r>
      <w:r w:rsidRPr="006E2261">
        <w:rPr>
          <w:sz w:val="24"/>
          <w:szCs w:val="24"/>
        </w:rPr>
        <w:t>LMS</w:t>
      </w:r>
      <w:r w:rsidRPr="006E2261">
        <w:rPr>
          <w:sz w:val="24"/>
          <w:szCs w:val="24"/>
          <w:lang w:val="ru-RU"/>
        </w:rPr>
        <w:t xml:space="preserve"> (</w:t>
      </w:r>
      <w:r w:rsidRPr="006E2261">
        <w:rPr>
          <w:sz w:val="24"/>
          <w:szCs w:val="24"/>
        </w:rPr>
        <w:t>Learning</w:t>
      </w:r>
      <w:r w:rsidRPr="006E2261">
        <w:rPr>
          <w:sz w:val="24"/>
          <w:szCs w:val="24"/>
          <w:lang w:val="ru-RU"/>
        </w:rPr>
        <w:t xml:space="preserve"> </w:t>
      </w:r>
      <w:r w:rsidRPr="006E2261">
        <w:rPr>
          <w:sz w:val="24"/>
          <w:szCs w:val="24"/>
        </w:rPr>
        <w:t>Management</w:t>
      </w:r>
      <w:r w:rsidRPr="006E2261">
        <w:rPr>
          <w:sz w:val="24"/>
          <w:szCs w:val="24"/>
          <w:lang w:val="ru-RU"/>
        </w:rPr>
        <w:t xml:space="preserve"> </w:t>
      </w:r>
      <w:r w:rsidRPr="006E2261">
        <w:rPr>
          <w:sz w:val="24"/>
          <w:szCs w:val="24"/>
        </w:rPr>
        <w:t>System</w:t>
      </w:r>
      <w:r w:rsidRPr="006E2261">
        <w:rPr>
          <w:sz w:val="24"/>
          <w:szCs w:val="24"/>
          <w:lang w:val="ru-RU"/>
        </w:rPr>
        <w:t>).</w:t>
      </w:r>
    </w:p>
    <w:p w:rsidR="00D55684" w:rsidRPr="006E2261" w:rsidRDefault="00D55684" w:rsidP="00D55684">
      <w:pPr>
        <w:spacing w:before="12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 xml:space="preserve">      </w:t>
      </w:r>
      <w:r>
        <w:rPr>
          <w:sz w:val="24"/>
          <w:szCs w:val="24"/>
          <w:lang w:val="sr-Cyrl-RS"/>
        </w:rPr>
        <w:tab/>
      </w:r>
      <w:r w:rsidRPr="006E2261">
        <w:rPr>
          <w:sz w:val="24"/>
          <w:szCs w:val="24"/>
          <w:lang w:val="ru-RU"/>
        </w:rPr>
        <w:t xml:space="preserve">Ученици могу заједнички радити на неком аплету, при чему се подстиче колаборацијско учење, а могу одговарати на задатке, тако да се може урадити својеврсно тестирање ученика. </w:t>
      </w:r>
    </w:p>
    <w:p w:rsidR="00D55684" w:rsidRPr="006E2261" w:rsidRDefault="00D55684" w:rsidP="00D55684">
      <w:pPr>
        <w:spacing w:before="12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 xml:space="preserve">        </w:t>
      </w:r>
      <w:r>
        <w:rPr>
          <w:sz w:val="24"/>
          <w:szCs w:val="24"/>
          <w:lang w:val="sr-Cyrl-RS"/>
        </w:rPr>
        <w:tab/>
      </w:r>
      <w:r w:rsidRPr="006E2261">
        <w:rPr>
          <w:sz w:val="24"/>
          <w:szCs w:val="24"/>
          <w:lang w:val="ru-RU"/>
        </w:rPr>
        <w:t xml:space="preserve">Методички бенефит је пребацивање тежишта за одговорност у успешности учења са наставника на ученика. На тај начин ученици преузимају одговорности за процес учења, а </w:t>
      </w:r>
      <w:r>
        <w:rPr>
          <w:sz w:val="24"/>
          <w:szCs w:val="24"/>
          <w:lang w:val="sr-Cyrl-RS"/>
        </w:rPr>
        <w:br/>
      </w:r>
      <w:r w:rsidRPr="006E2261">
        <w:rPr>
          <w:sz w:val="24"/>
          <w:szCs w:val="24"/>
          <w:lang w:val="ru-RU"/>
        </w:rPr>
        <w:t>од пасивног учесника у образовном процесу ученик постаје активни судеоник.</w:t>
      </w:r>
    </w:p>
    <w:p w:rsidR="00D55684" w:rsidRPr="006E2261" w:rsidRDefault="00D55684" w:rsidP="00D55684">
      <w:pPr>
        <w:spacing w:before="12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 xml:space="preserve">      </w:t>
      </w:r>
      <w:r>
        <w:rPr>
          <w:sz w:val="24"/>
          <w:szCs w:val="24"/>
          <w:lang w:val="sr-Cyrl-RS"/>
        </w:rPr>
        <w:tab/>
      </w:r>
      <w:r w:rsidRPr="006E2261">
        <w:rPr>
          <w:sz w:val="24"/>
          <w:szCs w:val="24"/>
          <w:lang w:val="ru-RU"/>
        </w:rPr>
        <w:t>Рад у оваквим групама погодан је како за средњошколце, тако и за основце у старијим раредима основне школе. За млађе разреде потребна је асистенција учитеља у школком окружењу. Могу се користити све врсте уређаја (мобилни телефони, таблети, лаптоп и десктоп рачунари, са доступним интернетом).</w:t>
      </w:r>
    </w:p>
    <w:p w:rsidR="00A345A0" w:rsidRPr="00D55684" w:rsidRDefault="00A345A0" w:rsidP="00D55684">
      <w:bookmarkStart w:id="0" w:name="_GoBack"/>
      <w:bookmarkEnd w:id="0"/>
    </w:p>
    <w:sectPr w:rsidR="00A345A0" w:rsidRPr="00D55684" w:rsidSect="0026062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D1" w:rsidRDefault="000A5CD1" w:rsidP="002C6C20">
      <w:pPr>
        <w:spacing w:after="0" w:line="240" w:lineRule="auto"/>
      </w:pPr>
      <w:r>
        <w:separator/>
      </w:r>
    </w:p>
  </w:endnote>
  <w:endnote w:type="continuationSeparator" w:id="0">
    <w:p w:rsidR="000A5CD1" w:rsidRDefault="000A5CD1" w:rsidP="002C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D1" w:rsidRDefault="000A5CD1" w:rsidP="002C6C20">
      <w:pPr>
        <w:spacing w:after="0" w:line="240" w:lineRule="auto"/>
      </w:pPr>
      <w:r>
        <w:separator/>
      </w:r>
    </w:p>
  </w:footnote>
  <w:footnote w:type="continuationSeparator" w:id="0">
    <w:p w:rsidR="000A5CD1" w:rsidRDefault="000A5CD1" w:rsidP="002C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B12CD"/>
    <w:multiLevelType w:val="hybridMultilevel"/>
    <w:tmpl w:val="E5D4A39A"/>
    <w:lvl w:ilvl="0" w:tplc="946C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670CA8"/>
    <w:multiLevelType w:val="multilevel"/>
    <w:tmpl w:val="5052E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F6A5D"/>
    <w:multiLevelType w:val="hybridMultilevel"/>
    <w:tmpl w:val="D7DE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A66B7"/>
    <w:multiLevelType w:val="multilevel"/>
    <w:tmpl w:val="6286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61DEA"/>
    <w:multiLevelType w:val="multilevel"/>
    <w:tmpl w:val="AB54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46B58"/>
    <w:multiLevelType w:val="hybridMultilevel"/>
    <w:tmpl w:val="B0CAB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3C0D20"/>
    <w:multiLevelType w:val="hybridMultilevel"/>
    <w:tmpl w:val="59465DB2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C165C5"/>
    <w:multiLevelType w:val="multilevel"/>
    <w:tmpl w:val="EB0C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424F0"/>
    <w:multiLevelType w:val="hybridMultilevel"/>
    <w:tmpl w:val="6E287D72"/>
    <w:lvl w:ilvl="0" w:tplc="AC26BA3E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FD1572"/>
    <w:multiLevelType w:val="hybridMultilevel"/>
    <w:tmpl w:val="CE9A9062"/>
    <w:lvl w:ilvl="0" w:tplc="FB860514">
      <w:start w:val="7"/>
      <w:numFmt w:val="bullet"/>
      <w:lvlText w:val=""/>
      <w:lvlJc w:val="left"/>
      <w:pPr>
        <w:tabs>
          <w:tab w:val="num" w:pos="1402"/>
        </w:tabs>
        <w:ind w:left="1402" w:hanging="454"/>
      </w:pPr>
      <w:rPr>
        <w:rFonts w:ascii="Symbol" w:hAnsi="Symbol" w:hint="default"/>
        <w:sz w:val="2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57DDE"/>
    <w:rsid w:val="0008520D"/>
    <w:rsid w:val="00094879"/>
    <w:rsid w:val="000A5CD1"/>
    <w:rsid w:val="00106EC7"/>
    <w:rsid w:val="00136EBB"/>
    <w:rsid w:val="0026062F"/>
    <w:rsid w:val="002C6C20"/>
    <w:rsid w:val="003450B6"/>
    <w:rsid w:val="003F1B17"/>
    <w:rsid w:val="004258CE"/>
    <w:rsid w:val="004B2BB5"/>
    <w:rsid w:val="005119F0"/>
    <w:rsid w:val="0053662A"/>
    <w:rsid w:val="00537758"/>
    <w:rsid w:val="0054090C"/>
    <w:rsid w:val="00570F6D"/>
    <w:rsid w:val="00576C46"/>
    <w:rsid w:val="005D3DAB"/>
    <w:rsid w:val="006434C0"/>
    <w:rsid w:val="00670568"/>
    <w:rsid w:val="006A049D"/>
    <w:rsid w:val="00731365"/>
    <w:rsid w:val="007C0A88"/>
    <w:rsid w:val="007D124C"/>
    <w:rsid w:val="009360C7"/>
    <w:rsid w:val="00997AB3"/>
    <w:rsid w:val="00A345A0"/>
    <w:rsid w:val="00B077E9"/>
    <w:rsid w:val="00BB0A9C"/>
    <w:rsid w:val="00BB4610"/>
    <w:rsid w:val="00BB473D"/>
    <w:rsid w:val="00BC0F66"/>
    <w:rsid w:val="00C23AFE"/>
    <w:rsid w:val="00C278FE"/>
    <w:rsid w:val="00C330E5"/>
    <w:rsid w:val="00C34017"/>
    <w:rsid w:val="00D55684"/>
    <w:rsid w:val="00D61A8A"/>
    <w:rsid w:val="00E10F20"/>
    <w:rsid w:val="00EC2B80"/>
    <w:rsid w:val="00F54639"/>
    <w:rsid w:val="00FC501F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537758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53775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537758"/>
  </w:style>
  <w:style w:type="paragraph" w:customStyle="1" w:styleId="msolistparagraph0">
    <w:name w:val="msolistparagraph"/>
    <w:basedOn w:val="Normal"/>
    <w:rsid w:val="005D3DA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D61A8A"/>
    <w:rPr>
      <w:color w:val="0000FF"/>
      <w:u w:val="single"/>
    </w:rPr>
  </w:style>
  <w:style w:type="character" w:customStyle="1" w:styleId="m-2422309822673739626gmail-mwe-math-element">
    <w:name w:val="m_-2422309822673739626gmail-mwe-math-element"/>
    <w:basedOn w:val="DefaultParagraphFont"/>
    <w:rsid w:val="00BB4610"/>
  </w:style>
  <w:style w:type="character" w:customStyle="1" w:styleId="FootnoteTextChar">
    <w:name w:val="Footnote Text Char"/>
    <w:basedOn w:val="DefaultParagraphFont"/>
    <w:link w:val="FootnoteText"/>
    <w:semiHidden/>
    <w:locked/>
    <w:rsid w:val="002C6C20"/>
  </w:style>
  <w:style w:type="paragraph" w:styleId="FootnoteText">
    <w:name w:val="footnote text"/>
    <w:basedOn w:val="Normal"/>
    <w:link w:val="FootnoteTextChar"/>
    <w:semiHidden/>
    <w:rsid w:val="002C6C20"/>
    <w:pPr>
      <w:spacing w:after="0" w:line="240" w:lineRule="auto"/>
    </w:pPr>
  </w:style>
  <w:style w:type="character" w:customStyle="1" w:styleId="FootnoteTextChar1">
    <w:name w:val="Footnote Text Char1"/>
    <w:basedOn w:val="DefaultParagraphFont"/>
    <w:uiPriority w:val="99"/>
    <w:semiHidden/>
    <w:rsid w:val="002C6C2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C6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2018-01-10T23:35:00Z</dcterms:created>
  <dcterms:modified xsi:type="dcterms:W3CDTF">2018-01-10T23:35:00Z</dcterms:modified>
</cp:coreProperties>
</file>